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C2073">
      <w:pPr>
        <w:pStyle w:val="1"/>
      </w:pPr>
      <w:r>
        <w:fldChar w:fldCharType="begin"/>
      </w:r>
      <w:r>
        <w:instrText>HYPERLINK "garantF1://403274593.0"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муниципального образования "Город Майкоп" Республики Адыгея от 15 декабря 2021 г. N 1383</w:t>
      </w:r>
      <w:r>
        <w:rPr>
          <w:rStyle w:val="a4"/>
          <w:b w:val="0"/>
          <w:bCs w:val="0"/>
        </w:rPr>
        <w:br/>
        <w:t>"Об утверждении Порядка внесения изменений в перечень главных администраторов доходов бюджета муниципального образования "Город Майкоп"</w:t>
      </w:r>
      <w:r>
        <w:fldChar w:fldCharType="end"/>
      </w:r>
    </w:p>
    <w:p w:rsidR="00000000" w:rsidRDefault="001C2073"/>
    <w:p w:rsidR="00000000" w:rsidRDefault="001C2073">
      <w:r>
        <w:t xml:space="preserve">В соответствии с </w:t>
      </w:r>
      <w:hyperlink r:id="rId6" w:history="1">
        <w:r>
          <w:rPr>
            <w:rStyle w:val="a4"/>
          </w:rPr>
          <w:t>пунктом 10</w:t>
        </w:r>
      </w:hyperlink>
      <w: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</w:t>
      </w:r>
      <w:r>
        <w:t>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</w:t>
      </w:r>
      <w:r>
        <w:t xml:space="preserve">го фонда обязательного медицинского страхования, местного бюджета, утвержденных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16.09.2021 N 1569 "Об утверждении общих требований к закреплению за органами государст</w:t>
      </w:r>
      <w:r>
        <w:t>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</w:t>
      </w:r>
      <w:r>
        <w:t>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постановляю:</w:t>
      </w:r>
    </w:p>
    <w:p w:rsidR="00000000" w:rsidRDefault="001C2073">
      <w:bookmarkStart w:id="1" w:name="sub_1"/>
      <w:r>
        <w:t xml:space="preserve">1. Утвердить прилагаемый </w:t>
      </w:r>
      <w:hyperlink w:anchor="sub_4" w:history="1">
        <w:r>
          <w:rPr>
            <w:rStyle w:val="a4"/>
          </w:rPr>
          <w:t>Порядок</w:t>
        </w:r>
      </w:hyperlink>
      <w:r>
        <w:t xml:space="preserve"> внесения изменений в перечень главных администраторов доходов бюджета муниципального образования "Город Майкоп".</w:t>
      </w:r>
    </w:p>
    <w:p w:rsidR="00000000" w:rsidRDefault="001C2073">
      <w:bookmarkStart w:id="2" w:name="sub_2"/>
      <w:bookmarkEnd w:id="1"/>
      <w:r>
        <w:t xml:space="preserve">2. </w:t>
      </w:r>
      <w:hyperlink r:id="rId8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газете "Майкопские новости".</w:t>
      </w:r>
    </w:p>
    <w:p w:rsidR="00000000" w:rsidRDefault="001C2073">
      <w:bookmarkStart w:id="3" w:name="sub_3"/>
      <w:bookmarkEnd w:id="2"/>
      <w:r>
        <w:t xml:space="preserve">3. Настоящее постановление вступает в силу со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и применяется к правоотношениям, возникающим при составлении и исполнении бюджета муниципального образования "Город Майкоп", начиная</w:t>
      </w:r>
      <w:r>
        <w:t xml:space="preserve"> с бюджета на 2022 год и на плановый период 2023 и 2024 годов.</w:t>
      </w:r>
    </w:p>
    <w:bookmarkEnd w:id="3"/>
    <w:p w:rsidR="00000000" w:rsidRDefault="001C207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073">
            <w:pPr>
              <w:pStyle w:val="a6"/>
            </w:pPr>
            <w:r>
              <w:t>Исполняющий обязанности Главы</w:t>
            </w:r>
            <w:r>
              <w:br/>
              <w:t>муниципального образования</w:t>
            </w:r>
            <w: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073">
            <w:pPr>
              <w:pStyle w:val="a5"/>
              <w:jc w:val="right"/>
            </w:pPr>
            <w:r>
              <w:t>С.В. Стельмах</w:t>
            </w:r>
          </w:p>
        </w:tc>
      </w:tr>
    </w:tbl>
    <w:p w:rsidR="00000000" w:rsidRDefault="001C2073"/>
    <w:p w:rsidR="00000000" w:rsidRDefault="001C2073">
      <w:pPr>
        <w:jc w:val="right"/>
        <w:rPr>
          <w:rStyle w:val="a3"/>
        </w:rPr>
      </w:pPr>
      <w:bookmarkStart w:id="4" w:name="sub_4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Администрации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</w:t>
      </w:r>
      <w:r>
        <w:rPr>
          <w:rStyle w:val="a3"/>
        </w:rPr>
        <w:t>д Майкоп"</w:t>
      </w:r>
      <w:r>
        <w:rPr>
          <w:rStyle w:val="a3"/>
        </w:rPr>
        <w:br/>
        <w:t>от 15 декабря 2021 г. N 1383</w:t>
      </w:r>
    </w:p>
    <w:bookmarkEnd w:id="4"/>
    <w:p w:rsidR="00000000" w:rsidRDefault="001C2073"/>
    <w:p w:rsidR="00000000" w:rsidRDefault="001C2073">
      <w:pPr>
        <w:pStyle w:val="1"/>
      </w:pPr>
      <w:r>
        <w:t>Порядок</w:t>
      </w:r>
      <w:r>
        <w:br/>
        <w:t>внесения изменений в перечень главных администраторов доходов бюджета муниципального образования "Город Майкоп"</w:t>
      </w:r>
    </w:p>
    <w:p w:rsidR="00000000" w:rsidRDefault="001C2073"/>
    <w:p w:rsidR="00000000" w:rsidRDefault="001C2073">
      <w:bookmarkStart w:id="5" w:name="sub_5"/>
      <w:r>
        <w:t xml:space="preserve">1. Настоящий Порядок разработан в соответствии с </w:t>
      </w:r>
      <w:hyperlink r:id="rId10" w:history="1">
        <w:r>
          <w:rPr>
            <w:rStyle w:val="a4"/>
          </w:rPr>
          <w:t>пунктом 10</w:t>
        </w:r>
      </w:hyperlink>
      <w:r>
        <w:t xml:space="preserve"> </w:t>
      </w:r>
      <w:hyperlink r:id="rId11" w:history="1">
        <w:r>
          <w:rPr>
            <w:rStyle w:val="a4"/>
          </w:rPr>
          <w:t>общих требований</w:t>
        </w:r>
      </w:hyperlink>
      <w: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</w:t>
      </w:r>
      <w:r>
        <w:t xml:space="preserve">хования, органами местного самоуправления, органами местной администрации полномочий главного </w:t>
      </w:r>
      <w:r>
        <w:lastRenderedPageBreak/>
        <w:t>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</w:t>
      </w:r>
      <w:r>
        <w:t xml:space="preserve">тельного медицинского страхования, местного бюджета, утвержденных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16.09.2021 N 1569 "Об утверждении общих требований к закреплению за органами государственной власти </w:t>
      </w:r>
      <w:r>
        <w:t>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</w:t>
      </w:r>
      <w:r>
        <w:t>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и определяет механизм и сроки внесения изменений в перечень главных</w:t>
      </w:r>
      <w:r>
        <w:t xml:space="preserve"> администраторов доходов бюджета муниципального образования "Город Майкоп" (далее - Перечень).</w:t>
      </w:r>
    </w:p>
    <w:p w:rsidR="00000000" w:rsidRDefault="001C2073">
      <w:bookmarkStart w:id="6" w:name="sub_6"/>
      <w:bookmarkEnd w:id="5"/>
      <w:r>
        <w:t xml:space="preserve">2. Изменения в Перечень, а также в состав закрепленных за главными администраторами доходов бюджета муниципального образования "Город Майкоп" (далее - </w:t>
      </w:r>
      <w:r>
        <w:t>главные администраторы доходов) кодов классификации доходов бюджета муниципального образования "Город Майкоп" (далее - кодов классификации доходов) вносятся постановлением Администрации муниципального образования "Город Майкоп".</w:t>
      </w:r>
    </w:p>
    <w:p w:rsidR="00000000" w:rsidRDefault="001C2073">
      <w:bookmarkStart w:id="7" w:name="sub_7"/>
      <w:bookmarkEnd w:id="6"/>
      <w:r>
        <w:t>2.1. Внесение изм</w:t>
      </w:r>
      <w:r>
        <w:t>енений производится в следующих случаях:</w:t>
      </w:r>
    </w:p>
    <w:bookmarkEnd w:id="7"/>
    <w:p w:rsidR="00000000" w:rsidRDefault="001C2073">
      <w:r>
        <w:t>1) изменения состава и (или) функций главных администраторов доходов;</w:t>
      </w:r>
    </w:p>
    <w:p w:rsidR="00000000" w:rsidRDefault="001C2073">
      <w:r>
        <w:t>2) изменения принципов назначения и присвоения структуры кодов классификации доходов;</w:t>
      </w:r>
    </w:p>
    <w:p w:rsidR="00000000" w:rsidRDefault="001C2073">
      <w:r>
        <w:t xml:space="preserve">3) поступления уведомлений о предоставлении субсидии, </w:t>
      </w:r>
      <w:r>
        <w:t>субвенции, иного межбюджетного трансферта, имеющего целевое назначение, дотаций от Министерства финансов Республики Адыгея и уведомлений по расчетам между бюджетами от Министерств Республики Адыгея (далее - уведомления Министерств РА).</w:t>
      </w:r>
    </w:p>
    <w:p w:rsidR="00000000" w:rsidRDefault="001C2073">
      <w:bookmarkStart w:id="8" w:name="sub_11"/>
      <w:r>
        <w:t>2.2. Изменения</w:t>
      </w:r>
      <w:r>
        <w:t xml:space="preserve"> производятся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Республики Адыгея, нормативн</w:t>
      </w:r>
      <w:r>
        <w:t>ые правовые акты муниципального образования "Город Майкоп" в части изменения выполняемых главными администраторами доходов полномочий по оказанию муниципальных услуг и иных полномочий по исполнению муниципальных функций, при реализации которых возникают об</w:t>
      </w:r>
      <w:r>
        <w:t>язанности юридических и физических лиц по перечислению средств в бюджет муниципального образования "Город Майкоп" (далее - нормативные правовые акты Российской Федерации, Республики Адыгея, муниципального образования "Город Майкоп"), а также со дня поступл</w:t>
      </w:r>
      <w:r>
        <w:t>ения уведомлений Министерств РА.</w:t>
      </w:r>
    </w:p>
    <w:p w:rsidR="00000000" w:rsidRDefault="001C2073">
      <w:bookmarkStart w:id="9" w:name="sub_12"/>
      <w:bookmarkEnd w:id="8"/>
      <w:r>
        <w:t>3. Главные администраторы доходов направляют предложения в Финансовое управление администрации муниципального образования "Город Майкоп" (далее - Финансовое управление) о внесении изменений в Перечень.</w:t>
      </w:r>
    </w:p>
    <w:p w:rsidR="00000000" w:rsidRDefault="001C2073">
      <w:bookmarkStart w:id="10" w:name="sub_13"/>
      <w:bookmarkEnd w:id="9"/>
      <w:r>
        <w:t>4. В предложениях указываются:</w:t>
      </w:r>
    </w:p>
    <w:bookmarkEnd w:id="10"/>
    <w:p w:rsidR="00000000" w:rsidRDefault="001C2073">
      <w:r>
        <w:t>- реквизиты нормативных правовых актов Российской Федерации, Республики Адыгея, муниципального образования "Город Майкоп" и уведомлений Министерств РА, устанавливающих правовые основания для внесения изменений в П</w:t>
      </w:r>
      <w:r>
        <w:t>еречень;</w:t>
      </w:r>
    </w:p>
    <w:p w:rsidR="00000000" w:rsidRDefault="001C2073">
      <w:r>
        <w:t>- код вида (подвида) доходов бюджета муниципального образования "Город Майкоп";</w:t>
      </w:r>
    </w:p>
    <w:p w:rsidR="00000000" w:rsidRDefault="001C2073">
      <w:r>
        <w:t>- наименование кода вида (подвида) доходов бюджета муниципального образования "Город Майкоп".</w:t>
      </w:r>
    </w:p>
    <w:p w:rsidR="00000000" w:rsidRDefault="001C2073">
      <w:bookmarkStart w:id="11" w:name="sub_14"/>
      <w:r>
        <w:t>5. Рассмотрение предложений осуществляется Финансовым управлением в</w:t>
      </w:r>
      <w:r>
        <w:t xml:space="preserve"> </w:t>
      </w:r>
      <w:r>
        <w:lastRenderedPageBreak/>
        <w:t>течение 10 календарных дней со дня их поступления. По итогам рассмотрения предложений Финансовое управление:</w:t>
      </w:r>
    </w:p>
    <w:p w:rsidR="00000000" w:rsidRDefault="001C2073">
      <w:bookmarkStart w:id="12" w:name="sub_15"/>
      <w:bookmarkEnd w:id="11"/>
      <w:r>
        <w:t>- подготавливает проект постановления Администрации муниципального образования "Город Майкоп" о внесении изменений в Перечень и направ</w:t>
      </w:r>
      <w:r>
        <w:t>ляет его на рассмотрение и утверждение в Администрацию муниципального образования "Город Майкоп". В течение 7 календарных дней со дня утверждения постановления Администрации о внесении изменений в Перечень, главному администратору доходов направляется соот</w:t>
      </w:r>
      <w:r>
        <w:t>ветствующая информация о принятом решении;</w:t>
      </w:r>
    </w:p>
    <w:bookmarkEnd w:id="12"/>
    <w:p w:rsidR="00000000" w:rsidRDefault="001C2073">
      <w:r>
        <w:t>- в случае отказа в принятии решения о внесении изменений в Перечень, информирует главного администратора доходов об отказе, с указанием причин. Основанием для отказа является направление предложений, несоот</w:t>
      </w:r>
      <w:r>
        <w:t xml:space="preserve">ветствующих </w:t>
      </w:r>
      <w:hyperlink w:anchor="sub_13" w:history="1">
        <w:r>
          <w:rPr>
            <w:rStyle w:val="a4"/>
          </w:rPr>
          <w:t>пункту 4</w:t>
        </w:r>
      </w:hyperlink>
      <w:r>
        <w:t xml:space="preserve"> настоящего Порядка. При устранении несоответствий, послуживших основанием для отказа принятия предложений, главные администраторы доходов вправе направить их повторно.</w:t>
      </w:r>
    </w:p>
    <w:p w:rsidR="00000000" w:rsidRDefault="001C2073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73"/>
    <w:rsid w:val="001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3274594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02718168.0" TargetMode="External"/><Relationship Id="rId12" Type="http://schemas.openxmlformats.org/officeDocument/2006/relationships/hyperlink" Target="garantF1://4027181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2718168.1010" TargetMode="External"/><Relationship Id="rId11" Type="http://schemas.openxmlformats.org/officeDocument/2006/relationships/hyperlink" Target="garantF1://402718168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402718168.101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0327459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6206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GorbachevaN</cp:lastModifiedBy>
  <cp:revision>2</cp:revision>
  <dcterms:created xsi:type="dcterms:W3CDTF">2022-05-24T09:12:00Z</dcterms:created>
  <dcterms:modified xsi:type="dcterms:W3CDTF">2022-05-24T09:12:00Z</dcterms:modified>
</cp:coreProperties>
</file>